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4A59" w14:textId="77777777" w:rsidR="001F4B51" w:rsidRDefault="001F4B51" w:rsidP="001F4B51">
      <w:pPr>
        <w:jc w:val="center"/>
        <w:rPr>
          <w:rStyle w:val="markedcontent"/>
          <w:sz w:val="35"/>
          <w:szCs w:val="35"/>
        </w:rPr>
      </w:pPr>
      <w:r>
        <w:rPr>
          <w:rStyle w:val="markedcontent"/>
          <w:sz w:val="35"/>
          <w:szCs w:val="35"/>
        </w:rPr>
        <w:t>PROCEDURA POSTĘPOWANIA NA WYPADEK PODEJRZENIA ZAKAZENIA</w:t>
      </w:r>
    </w:p>
    <w:p w14:paraId="54E281FD" w14:textId="77777777" w:rsidR="001F4B51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>1. W przypadku wystąpienia u pracownika objawów chorobowych sugerujących wystąpienie</w:t>
      </w:r>
      <w:r>
        <w:t xml:space="preserve"> </w:t>
      </w:r>
      <w:r>
        <w:rPr>
          <w:rStyle w:val="markedcontent"/>
          <w:sz w:val="30"/>
          <w:szCs w:val="30"/>
        </w:rPr>
        <w:t>objawów wskazujących na chorobę zakaźną, zostaje on odsunięty od pracy i odizolowany w</w:t>
      </w:r>
      <w:r>
        <w:br/>
      </w:r>
      <w:r>
        <w:rPr>
          <w:rStyle w:val="markedcontent"/>
          <w:sz w:val="30"/>
          <w:szCs w:val="30"/>
        </w:rPr>
        <w:t>wyznaczonym do tego pomieszczeniu (IZOLATCE).</w:t>
      </w:r>
    </w:p>
    <w:p w14:paraId="219CE2FD" w14:textId="1ABCB7C3" w:rsidR="001F4B51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>2. W przypadku wystąpienia u dziecka niepokojących objawów chorobowych (w szczególności</w:t>
      </w:r>
      <w:r>
        <w:t xml:space="preserve"> </w:t>
      </w:r>
      <w:r>
        <w:rPr>
          <w:rStyle w:val="markedcontent"/>
          <w:sz w:val="30"/>
          <w:szCs w:val="30"/>
        </w:rPr>
        <w:t>temperatura powyżej 38°C, kaszel, duszności), dziecko zostaje odizolowane w IZOLATCE.</w:t>
      </w:r>
      <w:r>
        <w:br/>
      </w:r>
      <w:r>
        <w:rPr>
          <w:rStyle w:val="markedcontent"/>
          <w:sz w:val="30"/>
          <w:szCs w:val="30"/>
        </w:rPr>
        <w:t>Wychowawca informuje rodziców ucznia oraz kierownika wypoczynku. Rodzice zobowiązani są</w:t>
      </w:r>
      <w:r>
        <w:t xml:space="preserve"> </w:t>
      </w:r>
      <w:r>
        <w:rPr>
          <w:rStyle w:val="markedcontent"/>
          <w:sz w:val="30"/>
          <w:szCs w:val="30"/>
        </w:rPr>
        <w:t>niezwłocznego - do 2 godzin – odbioru dziecka z półkolonii .</w:t>
      </w:r>
    </w:p>
    <w:p w14:paraId="6707BE30" w14:textId="77777777" w:rsidR="001F4B51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>3. Wskazana osoba opiekuje się dzieckiem z zachowaniem wszelkich dostępnych środków ochrony</w:t>
      </w:r>
      <w:r>
        <w:br/>
      </w:r>
      <w:r>
        <w:rPr>
          <w:rStyle w:val="markedcontent"/>
          <w:sz w:val="30"/>
          <w:szCs w:val="30"/>
        </w:rPr>
        <w:t>(osłona ust i nosa, rękawiczki, fartuch ochronny) z bezwzględnym zakazem bezpośredniego</w:t>
      </w:r>
      <w:r>
        <w:t xml:space="preserve"> </w:t>
      </w:r>
      <w:r>
        <w:rPr>
          <w:rStyle w:val="markedcontent"/>
          <w:sz w:val="30"/>
          <w:szCs w:val="30"/>
        </w:rPr>
        <w:t>kontaktu z osobami przebywającymi w szkole.</w:t>
      </w:r>
    </w:p>
    <w:p w14:paraId="72F2A664" w14:textId="77777777" w:rsidR="001F4B51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>4. Kadra półkolonii jest zobowiązana powiadomić kierownika półkolonii oraz rodzica/opiekuna</w:t>
      </w:r>
      <w:r>
        <w:t xml:space="preserve"> </w:t>
      </w:r>
      <w:r>
        <w:rPr>
          <w:rStyle w:val="markedcontent"/>
          <w:sz w:val="30"/>
          <w:szCs w:val="30"/>
        </w:rPr>
        <w:t>prawnego dziecka o każdym niepokojącym symptomie zaobserwowanym u uczestnika półkolonii</w:t>
      </w:r>
    </w:p>
    <w:p w14:paraId="2EE5A12C" w14:textId="77777777" w:rsidR="00F958F2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 xml:space="preserve">5. Kierownik niezwłocznie powiadamia Powiatową Stację Sanitarno-Epidemiologiczną w </w:t>
      </w:r>
      <w:r>
        <w:rPr>
          <w:rStyle w:val="markedcontent"/>
          <w:sz w:val="30"/>
          <w:szCs w:val="30"/>
        </w:rPr>
        <w:t>Legionowie</w:t>
      </w:r>
      <w:r>
        <w:rPr>
          <w:rStyle w:val="markedcontent"/>
          <w:sz w:val="30"/>
          <w:szCs w:val="30"/>
        </w:rPr>
        <w:t xml:space="preserve"> o</w:t>
      </w:r>
      <w:r>
        <w:t xml:space="preserve"> </w:t>
      </w:r>
      <w:r>
        <w:rPr>
          <w:rStyle w:val="markedcontent"/>
          <w:sz w:val="30"/>
          <w:szCs w:val="30"/>
        </w:rPr>
        <w:t>każdym podejrzeniu wystąpienia zakażenia Covid-19.</w:t>
      </w:r>
      <w:r>
        <w:br/>
      </w:r>
      <w:r>
        <w:rPr>
          <w:rStyle w:val="markedcontent"/>
          <w:sz w:val="30"/>
          <w:szCs w:val="30"/>
        </w:rPr>
        <w:t>Powiatowa Stacja</w:t>
      </w:r>
      <w:r>
        <w:br/>
      </w:r>
      <w:r>
        <w:rPr>
          <w:rStyle w:val="markedcontent"/>
          <w:sz w:val="30"/>
          <w:szCs w:val="30"/>
        </w:rPr>
        <w:t xml:space="preserve">Sanitarno-Epidemiologiczna w </w:t>
      </w:r>
      <w:r w:rsidR="00F958F2">
        <w:rPr>
          <w:rStyle w:val="markedcontent"/>
          <w:sz w:val="30"/>
          <w:szCs w:val="30"/>
        </w:rPr>
        <w:t>Legionowie</w:t>
      </w:r>
    </w:p>
    <w:p w14:paraId="32FC6091" w14:textId="72E4E4CB" w:rsidR="001F4B51" w:rsidRDefault="001F4B51" w:rsidP="001F4B51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 xml:space="preserve">ul. </w:t>
      </w:r>
      <w:r w:rsidR="00F958F2">
        <w:rPr>
          <w:rStyle w:val="markedcontent"/>
          <w:sz w:val="30"/>
          <w:szCs w:val="30"/>
        </w:rPr>
        <w:t>Sikorskiego 11</w:t>
      </w:r>
      <w:r>
        <w:br/>
      </w:r>
      <w:proofErr w:type="spellStart"/>
      <w:r>
        <w:rPr>
          <w:rStyle w:val="markedcontent"/>
          <w:sz w:val="30"/>
          <w:szCs w:val="30"/>
        </w:rPr>
        <w:t>tel</w:t>
      </w:r>
      <w:proofErr w:type="spellEnd"/>
      <w:r>
        <w:rPr>
          <w:rStyle w:val="markedcontent"/>
          <w:sz w:val="30"/>
          <w:szCs w:val="30"/>
        </w:rPr>
        <w:t xml:space="preserve">: (22) </w:t>
      </w:r>
      <w:hyperlink r:id="rId5" w:history="1">
        <w:r w:rsidR="00F958F2">
          <w:rPr>
            <w:rStyle w:val="Hipercze"/>
          </w:rPr>
          <w:t>774 15 76</w:t>
        </w:r>
      </w:hyperlink>
    </w:p>
    <w:p w14:paraId="3ABBB566" w14:textId="77777777" w:rsidR="00F958F2" w:rsidRDefault="001F4B51" w:rsidP="001F4B51">
      <w:pPr>
        <w:rPr>
          <w:rStyle w:val="markedcontent"/>
          <w:sz w:val="30"/>
          <w:szCs w:val="30"/>
        </w:rPr>
      </w:pPr>
      <w:r>
        <w:lastRenderedPageBreak/>
        <w:br/>
      </w:r>
      <w:r>
        <w:rPr>
          <w:rStyle w:val="markedcontent"/>
          <w:sz w:val="30"/>
          <w:szCs w:val="30"/>
        </w:rPr>
        <w:t>6. W dalszym postępowaniu stosuje się zalecenia otrzymane od Powiatowego Inspektora Sanitarnego.</w:t>
      </w:r>
    </w:p>
    <w:p w14:paraId="6027A655" w14:textId="77777777" w:rsidR="00F958F2" w:rsidRDefault="001F4B51" w:rsidP="001F4B51">
      <w:pPr>
        <w:rPr>
          <w:rStyle w:val="markedcontent"/>
          <w:sz w:val="30"/>
          <w:szCs w:val="30"/>
        </w:rPr>
      </w:pPr>
      <w:r>
        <w:br/>
      </w:r>
      <w:r>
        <w:rPr>
          <w:rStyle w:val="markedcontent"/>
          <w:sz w:val="30"/>
          <w:szCs w:val="30"/>
        </w:rPr>
        <w:t>7. Obszar, po którym poruszała się i przebywała osoba z niepokojącymi objawami, zostaje poddany</w:t>
      </w:r>
      <w:r>
        <w:br/>
      </w:r>
      <w:r>
        <w:rPr>
          <w:rStyle w:val="markedcontent"/>
          <w:sz w:val="30"/>
          <w:szCs w:val="30"/>
        </w:rPr>
        <w:t>gruntownemu sprzątaniu oraz dezynfekcji ze szczególnym uwzględnieniem powierzchni</w:t>
      </w:r>
      <w:r>
        <w:br/>
      </w:r>
      <w:r>
        <w:rPr>
          <w:rStyle w:val="markedcontent"/>
          <w:sz w:val="30"/>
          <w:szCs w:val="30"/>
        </w:rPr>
        <w:t>dotykowych (klamki, poręcze, uchwyty, kontakty).</w:t>
      </w:r>
    </w:p>
    <w:p w14:paraId="44C9C060" w14:textId="6AB5124D" w:rsidR="008F7A8B" w:rsidRPr="001F4B51" w:rsidRDefault="001F4B51" w:rsidP="001F4B51">
      <w:r>
        <w:br/>
      </w:r>
      <w:r>
        <w:rPr>
          <w:rStyle w:val="markedcontent"/>
          <w:sz w:val="30"/>
          <w:szCs w:val="30"/>
        </w:rPr>
        <w:t>8. Kierownik półkolonii lub osoba przez niego wyznaczona sporządza listę osób przebywających w</w:t>
      </w:r>
      <w:r>
        <w:br/>
      </w:r>
      <w:r>
        <w:rPr>
          <w:rStyle w:val="markedcontent"/>
          <w:sz w:val="30"/>
          <w:szCs w:val="30"/>
        </w:rPr>
        <w:t>tym samym czasie w części/częściach budynku szkoły, w których przebywała osoba podejrzana o</w:t>
      </w:r>
      <w:r w:rsidR="00F958F2">
        <w:rPr>
          <w:rStyle w:val="markedcontent"/>
          <w:sz w:val="30"/>
          <w:szCs w:val="30"/>
        </w:rPr>
        <w:t xml:space="preserve"> koronowirusa</w:t>
      </w:r>
    </w:p>
    <w:sectPr w:rsidR="008F7A8B" w:rsidRPr="001F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4B51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958F2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F4B51"/>
  </w:style>
  <w:style w:type="character" w:customStyle="1" w:styleId="lrzxr">
    <w:name w:val="lrzxr"/>
    <w:basedOn w:val="Domylnaczcionkaakapitu"/>
    <w:rsid w:val="00F9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sanepid+legi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Anita Siemińska</cp:lastModifiedBy>
  <cp:revision>2</cp:revision>
  <cp:lastPrinted>2020-12-07T14:11:00Z</cp:lastPrinted>
  <dcterms:created xsi:type="dcterms:W3CDTF">2022-01-24T10:06:00Z</dcterms:created>
  <dcterms:modified xsi:type="dcterms:W3CDTF">2022-01-24T10:06:00Z</dcterms:modified>
</cp:coreProperties>
</file>